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BDC" w:rsidRPr="00132E49" w:rsidRDefault="00132E49" w:rsidP="00132E49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32E49">
        <w:rPr>
          <w:rFonts w:ascii="Times New Roman" w:hAnsi="Times New Roman" w:cs="Times New Roman"/>
          <w:sz w:val="28"/>
          <w:szCs w:val="28"/>
        </w:rPr>
        <w:t xml:space="preserve">роект </w:t>
      </w:r>
    </w:p>
    <w:p w:rsidR="00354BDC" w:rsidRPr="00132E49" w:rsidRDefault="00354BDC" w:rsidP="00132E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2E49" w:rsidRDefault="00132E49" w:rsidP="00132E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2E49" w:rsidRDefault="00132E49" w:rsidP="00132E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2E49" w:rsidRDefault="00132E49" w:rsidP="00132E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2E49" w:rsidRDefault="00132E49" w:rsidP="00132E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2E49" w:rsidRDefault="00132E49" w:rsidP="00132E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2E49" w:rsidRDefault="00132E49" w:rsidP="00132E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32E49">
        <w:rPr>
          <w:rFonts w:ascii="Times New Roman" w:hAnsi="Times New Roman" w:cs="Times New Roman"/>
          <w:sz w:val="28"/>
          <w:szCs w:val="28"/>
        </w:rPr>
        <w:t xml:space="preserve">Об утверждении Стратегии по правам </w:t>
      </w:r>
    </w:p>
    <w:p w:rsidR="00132E49" w:rsidRDefault="008C3362" w:rsidP="00132E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132E49" w:rsidRPr="00132E49">
        <w:rPr>
          <w:rFonts w:ascii="Times New Roman" w:hAnsi="Times New Roman" w:cs="Times New Roman"/>
          <w:sz w:val="28"/>
          <w:szCs w:val="28"/>
        </w:rPr>
        <w:t>еловека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32E49" w:rsidRPr="00132E49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32E49">
        <w:rPr>
          <w:rFonts w:ascii="Times New Roman" w:hAnsi="Times New Roman" w:cs="Times New Roman"/>
          <w:sz w:val="28"/>
          <w:szCs w:val="28"/>
        </w:rPr>
        <w:t>Р</w:t>
      </w:r>
      <w:r w:rsidR="00132E49" w:rsidRPr="00132E49">
        <w:rPr>
          <w:rFonts w:ascii="Times New Roman" w:hAnsi="Times New Roman" w:cs="Times New Roman"/>
          <w:sz w:val="28"/>
          <w:szCs w:val="28"/>
        </w:rPr>
        <w:t xml:space="preserve">еспублике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32E49">
        <w:rPr>
          <w:rFonts w:ascii="Times New Roman" w:hAnsi="Times New Roman" w:cs="Times New Roman"/>
          <w:sz w:val="28"/>
          <w:szCs w:val="28"/>
        </w:rPr>
        <w:t>Т</w:t>
      </w:r>
      <w:r w:rsidR="00132E49" w:rsidRPr="00132E49">
        <w:rPr>
          <w:rFonts w:ascii="Times New Roman" w:hAnsi="Times New Roman" w:cs="Times New Roman"/>
          <w:sz w:val="28"/>
          <w:szCs w:val="28"/>
        </w:rPr>
        <w:t xml:space="preserve">атарстан </w:t>
      </w:r>
    </w:p>
    <w:p w:rsidR="00354BDC" w:rsidRPr="00132E49" w:rsidRDefault="00132E49" w:rsidP="00132E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32E49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132E49">
        <w:rPr>
          <w:rFonts w:ascii="Times New Roman" w:hAnsi="Times New Roman" w:cs="Times New Roman"/>
          <w:sz w:val="28"/>
          <w:szCs w:val="28"/>
        </w:rPr>
        <w:t xml:space="preserve"> </w:t>
      </w:r>
      <w:r w:rsidR="00FE5259">
        <w:rPr>
          <w:rFonts w:ascii="Times New Roman" w:hAnsi="Times New Roman" w:cs="Times New Roman"/>
          <w:sz w:val="28"/>
          <w:szCs w:val="28"/>
        </w:rPr>
        <w:t>–</w:t>
      </w:r>
      <w:r w:rsidRPr="00132E49">
        <w:rPr>
          <w:rFonts w:ascii="Times New Roman" w:hAnsi="Times New Roman" w:cs="Times New Roman"/>
          <w:sz w:val="28"/>
          <w:szCs w:val="28"/>
        </w:rPr>
        <w:t xml:space="preserve"> 202</w:t>
      </w:r>
      <w:r w:rsidR="00E451A7">
        <w:rPr>
          <w:rFonts w:ascii="Times New Roman" w:hAnsi="Times New Roman" w:cs="Times New Roman"/>
          <w:sz w:val="28"/>
          <w:szCs w:val="28"/>
        </w:rPr>
        <w:t>8</w:t>
      </w:r>
      <w:r w:rsidRPr="00132E49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132E49" w:rsidRDefault="00132E49" w:rsidP="00132E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4BDC" w:rsidRPr="00132E49" w:rsidRDefault="00354BDC" w:rsidP="00132E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2E49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354BDC" w:rsidRPr="00132E49" w:rsidRDefault="00354BDC" w:rsidP="00132E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4BDC" w:rsidRPr="00132E49" w:rsidRDefault="00354BDC" w:rsidP="00132E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2E49">
        <w:rPr>
          <w:rFonts w:ascii="Times New Roman" w:hAnsi="Times New Roman" w:cs="Times New Roman"/>
          <w:sz w:val="28"/>
          <w:szCs w:val="28"/>
        </w:rPr>
        <w:t>1. Утвердить прилагаемую Стратегию по правам человека в Республике Татарстан на 20</w:t>
      </w:r>
      <w:r w:rsidR="00132E49">
        <w:rPr>
          <w:rFonts w:ascii="Times New Roman" w:hAnsi="Times New Roman" w:cs="Times New Roman"/>
          <w:sz w:val="28"/>
          <w:szCs w:val="28"/>
        </w:rPr>
        <w:t>22</w:t>
      </w:r>
      <w:r w:rsidRPr="00132E49">
        <w:rPr>
          <w:rFonts w:ascii="Times New Roman" w:hAnsi="Times New Roman" w:cs="Times New Roman"/>
          <w:sz w:val="28"/>
          <w:szCs w:val="28"/>
        </w:rPr>
        <w:t xml:space="preserve"> </w:t>
      </w:r>
      <w:r w:rsidR="00FE5259">
        <w:rPr>
          <w:rFonts w:ascii="Times New Roman" w:hAnsi="Times New Roman" w:cs="Times New Roman"/>
          <w:sz w:val="28"/>
          <w:szCs w:val="28"/>
        </w:rPr>
        <w:t>–</w:t>
      </w:r>
      <w:r w:rsidRPr="00132E49">
        <w:rPr>
          <w:rFonts w:ascii="Times New Roman" w:hAnsi="Times New Roman" w:cs="Times New Roman"/>
          <w:sz w:val="28"/>
          <w:szCs w:val="28"/>
        </w:rPr>
        <w:t xml:space="preserve"> 20</w:t>
      </w:r>
      <w:r w:rsidR="00132E49">
        <w:rPr>
          <w:rFonts w:ascii="Times New Roman" w:hAnsi="Times New Roman" w:cs="Times New Roman"/>
          <w:sz w:val="28"/>
          <w:szCs w:val="28"/>
        </w:rPr>
        <w:t>2</w:t>
      </w:r>
      <w:r w:rsidR="00E451A7">
        <w:rPr>
          <w:rFonts w:ascii="Times New Roman" w:hAnsi="Times New Roman" w:cs="Times New Roman"/>
          <w:sz w:val="28"/>
          <w:szCs w:val="28"/>
        </w:rPr>
        <w:t>8</w:t>
      </w:r>
      <w:r w:rsidRPr="00132E49">
        <w:rPr>
          <w:rFonts w:ascii="Times New Roman" w:hAnsi="Times New Roman" w:cs="Times New Roman"/>
          <w:sz w:val="28"/>
          <w:szCs w:val="28"/>
        </w:rPr>
        <w:t xml:space="preserve"> годы (далее </w:t>
      </w:r>
      <w:r w:rsidR="00132E49">
        <w:rPr>
          <w:rFonts w:ascii="Times New Roman" w:hAnsi="Times New Roman" w:cs="Times New Roman"/>
          <w:sz w:val="28"/>
          <w:szCs w:val="28"/>
        </w:rPr>
        <w:t>–</w:t>
      </w:r>
      <w:r w:rsidRPr="00132E49">
        <w:rPr>
          <w:rFonts w:ascii="Times New Roman" w:hAnsi="Times New Roman" w:cs="Times New Roman"/>
          <w:sz w:val="28"/>
          <w:szCs w:val="28"/>
        </w:rPr>
        <w:t xml:space="preserve"> Стратегия).</w:t>
      </w:r>
    </w:p>
    <w:p w:rsidR="00354BDC" w:rsidRPr="00132E49" w:rsidRDefault="00354BDC" w:rsidP="00132E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2E49">
        <w:rPr>
          <w:rFonts w:ascii="Times New Roman" w:hAnsi="Times New Roman" w:cs="Times New Roman"/>
          <w:sz w:val="28"/>
          <w:szCs w:val="28"/>
        </w:rPr>
        <w:t>2. Органам исполнительной власти Республики Татарстан руководствоваться положениями Стратегии при формировании и реализации государственных программ Республики Татарстан, а также при подготовке проектов законов Республики Татарстан и иных нормативных правовых актов Республики Татарстан.</w:t>
      </w:r>
    </w:p>
    <w:p w:rsidR="00354BDC" w:rsidRPr="00132E49" w:rsidRDefault="00354BDC" w:rsidP="00132E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2E4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132E49">
        <w:rPr>
          <w:rFonts w:ascii="Times New Roman" w:hAnsi="Times New Roman" w:cs="Times New Roman"/>
          <w:sz w:val="28"/>
          <w:szCs w:val="28"/>
        </w:rPr>
        <w:t>Руководителям органов исполнительной власти Республики Татарстан, участвующим в реализации мероприятий Стратегии, представлять отчет об их исполнении в Министерство юстиции Республики Татарстан по форме согласно приложению к настоящему постановлению ежегодно, до 10 числа месяца, следующего за отчетным годом, отчет о выполнении мероприятий раздела 8 Стратегии - раз в полугодие, до 10 числа месяца, следующего за отчетным периодом.</w:t>
      </w:r>
      <w:proofErr w:type="gramEnd"/>
    </w:p>
    <w:p w:rsidR="00354BDC" w:rsidRPr="00132E49" w:rsidRDefault="00354BDC" w:rsidP="00132E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2E49">
        <w:rPr>
          <w:rFonts w:ascii="Times New Roman" w:hAnsi="Times New Roman" w:cs="Times New Roman"/>
          <w:sz w:val="28"/>
          <w:szCs w:val="28"/>
        </w:rPr>
        <w:t>4. Предложить территориальным органам федеральных органов исполнительной власти, органам местного самоуправления и организациям, участвующим в реализации мероприятий Стратегии, представлять отчет об их исполнении в Министерство юстиции Республики Татарстан по форме согласно приложению к настоящему постановлению ежегодно, до 10 числа месяца, следующего за отчетным годом, отчет о выполнении мероприятий раздела 8 Стратегии - раз в полугодие, до 10 числа месяца, следующего за отчетным периодом.</w:t>
      </w:r>
    </w:p>
    <w:p w:rsidR="00354BDC" w:rsidRDefault="00354BDC" w:rsidP="00132E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2E49">
        <w:rPr>
          <w:rFonts w:ascii="Times New Roman" w:hAnsi="Times New Roman" w:cs="Times New Roman"/>
          <w:sz w:val="28"/>
          <w:szCs w:val="28"/>
        </w:rPr>
        <w:t>5. Предложить Уполномоченному по правам человека в Республике Татарстан отражать в ежегодном докладе о соблюдении прав и свобод человека и гражданина в Республике Татарстан информацию о реализации мероприятий Стратегии.</w:t>
      </w:r>
    </w:p>
    <w:p w:rsidR="00854680" w:rsidRDefault="00854680" w:rsidP="008546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Признать утратившими силу </w:t>
      </w:r>
      <w:r w:rsidR="009E4522">
        <w:rPr>
          <w:rFonts w:ascii="Times New Roman" w:hAnsi="Times New Roman" w:cs="Times New Roman"/>
          <w:sz w:val="28"/>
          <w:szCs w:val="28"/>
        </w:rPr>
        <w:t>с 01.01.202</w:t>
      </w:r>
      <w:r w:rsidR="0065077D">
        <w:rPr>
          <w:rFonts w:ascii="Times New Roman" w:hAnsi="Times New Roman" w:cs="Times New Roman"/>
          <w:sz w:val="28"/>
          <w:szCs w:val="28"/>
        </w:rPr>
        <w:t>2</w:t>
      </w:r>
      <w:r w:rsidR="009E4522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следующие постановления Кабинета Министров Республики Татарстан:</w:t>
      </w:r>
    </w:p>
    <w:p w:rsidR="00854680" w:rsidRDefault="00854680" w:rsidP="008546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02.08.2014 № 569 «Об утверждении Стратегии по правам человека </w:t>
      </w:r>
      <w:r>
        <w:rPr>
          <w:rFonts w:ascii="Times New Roman" w:hAnsi="Times New Roman" w:cs="Times New Roman"/>
          <w:sz w:val="28"/>
          <w:szCs w:val="28"/>
        </w:rPr>
        <w:br/>
        <w:t xml:space="preserve">в Республике Татарстан на 2014 </w:t>
      </w:r>
      <w:r w:rsidR="004B081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2021 годы»;</w:t>
      </w:r>
    </w:p>
    <w:p w:rsidR="004B0813" w:rsidRDefault="00854680" w:rsidP="004B08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22.12.2016 № 973 «О внесении изменений в Стратегию по правам человека </w:t>
      </w:r>
      <w:r>
        <w:rPr>
          <w:rFonts w:ascii="Times New Roman" w:hAnsi="Times New Roman" w:cs="Times New Roman"/>
          <w:sz w:val="28"/>
          <w:szCs w:val="28"/>
        </w:rPr>
        <w:br/>
        <w:t xml:space="preserve">в Республике Татарстан на 2014 </w:t>
      </w:r>
      <w:r w:rsidR="004B081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2018 годы, утвержденную </w:t>
      </w:r>
      <w:r w:rsidR="00125C76"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остановлением Кабинета Министров Республики Татарстан от 02.08.2014 № 569 «Об утверждении Стратегии по правам человека в Республике Татарстан на 2014 </w:t>
      </w:r>
      <w:r w:rsidR="004B081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2018 годы»;</w:t>
      </w:r>
    </w:p>
    <w:p w:rsidR="004B0813" w:rsidRDefault="004B0813" w:rsidP="004B08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14.11.2017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874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Стратегию по правам человека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 Республике Татарстан на 2014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2018 годы, утвержденную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остановлением Кабинета Министров Республики Татарстан от 02.08.2014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569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Стратегии по правам человека в Республике Татарстан на 2014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2018 годы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54680" w:rsidRPr="00132E49" w:rsidRDefault="00854680" w:rsidP="00132E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05.02.2019 № 72 «О внесении изменений в постановление Кабинета Министров Республики Татарстан от 02.08.2014 </w:t>
      </w:r>
      <w:r w:rsidR="009E452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569 «Об утверждении Стратегии по правам человека в Республике Татарстан на 2014 </w:t>
      </w:r>
      <w:r w:rsidR="004B081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2018 годы».</w:t>
      </w:r>
    </w:p>
    <w:p w:rsidR="00354BDC" w:rsidRPr="00132E49" w:rsidRDefault="00854680" w:rsidP="00132E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54BDC" w:rsidRPr="00132E4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54BDC" w:rsidRPr="00132E4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54BDC" w:rsidRPr="00132E49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65077D">
        <w:rPr>
          <w:rFonts w:ascii="Times New Roman" w:hAnsi="Times New Roman" w:cs="Times New Roman"/>
          <w:sz w:val="28"/>
          <w:szCs w:val="28"/>
        </w:rPr>
        <w:t>п</w:t>
      </w:r>
      <w:r w:rsidR="00354BDC" w:rsidRPr="00132E49">
        <w:rPr>
          <w:rFonts w:ascii="Times New Roman" w:hAnsi="Times New Roman" w:cs="Times New Roman"/>
          <w:sz w:val="28"/>
          <w:szCs w:val="28"/>
        </w:rPr>
        <w:t>остановления возложить на Министерство юстиции Республики Татарстан.</w:t>
      </w:r>
    </w:p>
    <w:p w:rsidR="00354BDC" w:rsidRDefault="00354BDC" w:rsidP="00132E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32E49" w:rsidRPr="00132E49" w:rsidRDefault="00132E49" w:rsidP="00132E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4BDC" w:rsidRPr="00132E49" w:rsidRDefault="00354BDC" w:rsidP="00132E4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32E49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354BDC" w:rsidRPr="00132E49" w:rsidRDefault="00354BDC" w:rsidP="0065077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32E49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132E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proofErr w:type="spellStart"/>
      <w:r w:rsidR="00132E49">
        <w:rPr>
          <w:rFonts w:ascii="Times New Roman" w:hAnsi="Times New Roman" w:cs="Times New Roman"/>
          <w:sz w:val="28"/>
          <w:szCs w:val="28"/>
        </w:rPr>
        <w:t>А.В.Песошин</w:t>
      </w:r>
      <w:proofErr w:type="spellEnd"/>
    </w:p>
    <w:sectPr w:rsidR="00354BDC" w:rsidRPr="00132E49" w:rsidSect="00C52480">
      <w:headerReference w:type="default" r:id="rId8"/>
      <w:pgSz w:w="11906" w:h="16838"/>
      <w:pgMar w:top="844" w:right="567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480" w:rsidRDefault="00C52480" w:rsidP="00C52480">
      <w:pPr>
        <w:spacing w:after="0" w:line="240" w:lineRule="auto"/>
      </w:pPr>
      <w:r>
        <w:separator/>
      </w:r>
    </w:p>
  </w:endnote>
  <w:endnote w:type="continuationSeparator" w:id="0">
    <w:p w:rsidR="00C52480" w:rsidRDefault="00C52480" w:rsidP="00C52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480" w:rsidRDefault="00C52480" w:rsidP="00C52480">
      <w:pPr>
        <w:spacing w:after="0" w:line="240" w:lineRule="auto"/>
      </w:pPr>
      <w:r>
        <w:separator/>
      </w:r>
    </w:p>
  </w:footnote>
  <w:footnote w:type="continuationSeparator" w:id="0">
    <w:p w:rsidR="00C52480" w:rsidRDefault="00C52480" w:rsidP="00C52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55863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52480" w:rsidRPr="00C52480" w:rsidRDefault="00C52480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5248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248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248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B081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5248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52480" w:rsidRDefault="00C5248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BDC"/>
    <w:rsid w:val="00125C76"/>
    <w:rsid w:val="00132E49"/>
    <w:rsid w:val="00141AC7"/>
    <w:rsid w:val="00354BDC"/>
    <w:rsid w:val="0042576D"/>
    <w:rsid w:val="004B0813"/>
    <w:rsid w:val="0053722B"/>
    <w:rsid w:val="005866C2"/>
    <w:rsid w:val="0065077D"/>
    <w:rsid w:val="007E12EA"/>
    <w:rsid w:val="00854680"/>
    <w:rsid w:val="00897FC4"/>
    <w:rsid w:val="008C3362"/>
    <w:rsid w:val="009122A6"/>
    <w:rsid w:val="0093085D"/>
    <w:rsid w:val="00933D91"/>
    <w:rsid w:val="00975F27"/>
    <w:rsid w:val="009E4522"/>
    <w:rsid w:val="00B079A1"/>
    <w:rsid w:val="00C52480"/>
    <w:rsid w:val="00CE0B0B"/>
    <w:rsid w:val="00D12171"/>
    <w:rsid w:val="00D91C73"/>
    <w:rsid w:val="00E451A7"/>
    <w:rsid w:val="00F074CA"/>
    <w:rsid w:val="00F412DB"/>
    <w:rsid w:val="00FE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074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4B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54B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354B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354B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354B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354B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354B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354BD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F074CA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F07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074C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524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2480"/>
  </w:style>
  <w:style w:type="paragraph" w:styleId="a6">
    <w:name w:val="footer"/>
    <w:basedOn w:val="a"/>
    <w:link w:val="a7"/>
    <w:uiPriority w:val="99"/>
    <w:unhideWhenUsed/>
    <w:rsid w:val="00C524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24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074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4B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54B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354B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354BD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354B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354B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354BD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354BD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F074CA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F07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074C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524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2480"/>
  </w:style>
  <w:style w:type="paragraph" w:styleId="a6">
    <w:name w:val="footer"/>
    <w:basedOn w:val="a"/>
    <w:link w:val="a7"/>
    <w:uiPriority w:val="99"/>
    <w:unhideWhenUsed/>
    <w:rsid w:val="00C524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24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1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C2A38-15AC-44AF-BCBD-33A18E2C7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8</cp:revision>
  <cp:lastPrinted>2021-09-27T07:46:00Z</cp:lastPrinted>
  <dcterms:created xsi:type="dcterms:W3CDTF">2021-08-06T11:02:00Z</dcterms:created>
  <dcterms:modified xsi:type="dcterms:W3CDTF">2021-10-05T14:25:00Z</dcterms:modified>
</cp:coreProperties>
</file>